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default" w:ascii="Times New Roman" w:hAnsi="Times New Roman" w:eastAsia="宋体"/>
          <w:b/>
          <w:bCs/>
          <w:sz w:val="32"/>
          <w:szCs w:val="32"/>
        </w:rPr>
        <w:t>什邡</w:t>
      </w:r>
      <w:r>
        <w:rPr>
          <w:rFonts w:hint="eastAsia" w:ascii="Times New Roman" w:hAnsi="Times New Roman" w:eastAsia="宋体"/>
          <w:b/>
          <w:bCs/>
          <w:sz w:val="32"/>
          <w:szCs w:val="32"/>
          <w:lang w:val="en-US" w:eastAsia="zh-CN"/>
        </w:rPr>
        <w:t>104-1HF回注站建设工程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中国石油化工股份有限公司西南油气分公司采气一厂</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104-1HF回注站建设工程在主体工程设计阶段，已经将环境保护设施纳入了设计方案，并坚持“三同时”制度，环保设计符合环境保护染措施，废气设计规范要求。根据工程验收调查报告，工程很好地落实了防治污染、噪声达标排放，排放的污染物对周边的影响较小。</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104-1HF回注站建设工程实际总投资***万元，环境保护投资***万元，比环评中环保投资估算的***万元增加了***万元，实际环保投资占工程总投资比例***%。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了施工合同，环保设施与主体工程同时施工，建设单位环保设施的建设资金得到了保证。工程在施工过程中，中石化江汉油建工程有限公司已基本按照环评建议和环评批复意见落实了</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104-1HF回注站建设工程的相关环保措施。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22</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28</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中国</w:t>
      </w:r>
      <w:r>
        <w:rPr>
          <w:rFonts w:hint="default" w:ascii="Times New Roman" w:hAnsi="Times New Roman" w:eastAsia="宋体" w:cs="Times New Roman"/>
          <w:bCs/>
          <w:color w:val="auto"/>
          <w:szCs w:val="21"/>
          <w:lang w:val="en-US" w:eastAsia="zh-CN"/>
        </w:rPr>
        <w:t>石油化工股份</w:t>
      </w:r>
      <w:r>
        <w:rPr>
          <w:rFonts w:hint="default" w:ascii="Times New Roman" w:hAnsi="Times New Roman" w:eastAsia="宋体" w:cs="Times New Roman"/>
          <w:kern w:val="2"/>
          <w:sz w:val="24"/>
          <w:szCs w:val="24"/>
          <w:lang w:val="en-US" w:eastAsia="zh-CN" w:bidi="ar-SA"/>
        </w:rPr>
        <w:t>有限公司西南油气分公司</w:t>
      </w:r>
      <w:r>
        <w:rPr>
          <w:rFonts w:hint="eastAsia" w:ascii="Times New Roman" w:hAnsi="Times New Roman" w:eastAsia="宋体" w:cs="Times New Roman"/>
          <w:kern w:val="2"/>
          <w:sz w:val="24"/>
          <w:szCs w:val="24"/>
          <w:lang w:val="en-US" w:eastAsia="zh-CN" w:bidi="ar-SA"/>
        </w:rPr>
        <w:t>下达了</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104-1HF回注站建设工程的任务；</w:t>
      </w:r>
      <w:r>
        <w:rPr>
          <w:rFonts w:hint="default" w:ascii="Times New Roman" w:hAnsi="Times New Roman" w:eastAsia="宋体" w:cs="Times New Roman"/>
          <w:kern w:val="2"/>
          <w:sz w:val="24"/>
          <w:szCs w:val="24"/>
          <w:lang w:val="en-US" w:eastAsia="zh-CN" w:bidi="ar-SA"/>
        </w:rPr>
        <w:t>202</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年</w:t>
      </w:r>
      <w:r>
        <w:rPr>
          <w:rFonts w:hint="eastAsia" w:ascii="Times New Roman" w:hAnsi="Times New Roman" w:eastAsia="宋体" w:cs="Times New Roman"/>
          <w:kern w:val="2"/>
          <w:sz w:val="24"/>
          <w:szCs w:val="24"/>
          <w:lang w:val="en-US" w:eastAsia="zh-CN" w:bidi="ar-SA"/>
        </w:rPr>
        <w:t>9</w:t>
      </w:r>
      <w:r>
        <w:rPr>
          <w:rFonts w:hint="default" w:ascii="Times New Roman" w:hAnsi="Times New Roman" w:eastAsia="宋体" w:cs="Times New Roman"/>
          <w:kern w:val="2"/>
          <w:sz w:val="24"/>
          <w:szCs w:val="24"/>
          <w:lang w:val="en-US" w:eastAsia="zh-CN" w:bidi="ar-SA"/>
        </w:rPr>
        <w:t>月，</w:t>
      </w:r>
      <w:r>
        <w:rPr>
          <w:rFonts w:hint="eastAsia" w:ascii="Times New Roman" w:hAnsi="Times New Roman" w:eastAsia="宋体" w:cs="Times New Roman"/>
          <w:kern w:val="2"/>
          <w:sz w:val="24"/>
          <w:szCs w:val="24"/>
          <w:lang w:val="en-US" w:eastAsia="zh-CN" w:bidi="ar-SA"/>
        </w:rPr>
        <w:t>四川中衡科创安全环境科技有限公司</w:t>
      </w:r>
      <w:r>
        <w:rPr>
          <w:rFonts w:hint="default" w:ascii="Times New Roman" w:hAnsi="Times New Roman" w:eastAsia="宋体" w:cs="Times New Roman"/>
          <w:kern w:val="2"/>
          <w:sz w:val="24"/>
          <w:szCs w:val="24"/>
          <w:lang w:val="en-US" w:eastAsia="zh-CN" w:bidi="ar-SA"/>
        </w:rPr>
        <w:t>编制完成《</w:t>
      </w:r>
      <w:r>
        <w:rPr>
          <w:rFonts w:hint="eastAsia" w:ascii="Times New Roman" w:hAnsi="Times New Roman" w:eastAsia="宋体" w:cs="Times New Roman"/>
          <w:kern w:val="2"/>
          <w:sz w:val="24"/>
          <w:szCs w:val="24"/>
          <w:lang w:val="en-US" w:eastAsia="zh-CN" w:bidi="ar-SA"/>
        </w:rPr>
        <w:t>什邡104-1HF回注站建设</w:t>
      </w:r>
      <w:r>
        <w:rPr>
          <w:rFonts w:hint="default" w:ascii="Times New Roman" w:hAnsi="Times New Roman" w:eastAsia="宋体" w:cs="Times New Roman"/>
          <w:kern w:val="2"/>
          <w:sz w:val="24"/>
          <w:szCs w:val="24"/>
          <w:lang w:val="en-US" w:eastAsia="zh-CN" w:bidi="ar-SA"/>
        </w:rPr>
        <w:t>工程环境影响报告表》</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202</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年</w:t>
      </w:r>
      <w:r>
        <w:rPr>
          <w:rFonts w:hint="eastAsia" w:ascii="Times New Roman" w:hAnsi="Times New Roman" w:eastAsia="宋体" w:cs="Times New Roman"/>
          <w:kern w:val="2"/>
          <w:sz w:val="24"/>
          <w:szCs w:val="24"/>
          <w:lang w:val="en-US" w:eastAsia="zh-CN" w:bidi="ar-SA"/>
        </w:rPr>
        <w:t>10</w:t>
      </w:r>
      <w:r>
        <w:rPr>
          <w:rFonts w:hint="default" w:ascii="Times New Roman" w:hAnsi="Times New Roman" w:eastAsia="宋体" w:cs="Times New Roman"/>
          <w:kern w:val="2"/>
          <w:sz w:val="24"/>
          <w:szCs w:val="24"/>
          <w:lang w:val="en-US" w:eastAsia="zh-CN" w:bidi="ar-SA"/>
        </w:rPr>
        <w:t>月</w:t>
      </w:r>
      <w:r>
        <w:rPr>
          <w:rFonts w:hint="eastAsia" w:ascii="Times New Roman" w:hAnsi="Times New Roman" w:eastAsia="宋体" w:cs="Times New Roman"/>
          <w:kern w:val="2"/>
          <w:sz w:val="24"/>
          <w:szCs w:val="24"/>
          <w:lang w:val="en-US" w:eastAsia="zh-CN" w:bidi="ar-SA"/>
        </w:rPr>
        <w:t>27</w:t>
      </w:r>
      <w:r>
        <w:rPr>
          <w:rFonts w:hint="default" w:ascii="Times New Roman" w:hAnsi="Times New Roman" w:eastAsia="宋体" w:cs="Times New Roman"/>
          <w:kern w:val="2"/>
          <w:sz w:val="24"/>
          <w:szCs w:val="24"/>
          <w:lang w:val="en-US" w:eastAsia="zh-CN" w:bidi="ar-SA"/>
        </w:rPr>
        <w:t>日，德阳市生态环境局以德环审批</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号文予以批复</w:t>
      </w:r>
      <w:r>
        <w:rPr>
          <w:rFonts w:hint="eastAsia" w:ascii="Times New Roman" w:hAnsi="Times New Roman" w:eastAsia="宋体" w:cs="Times New Roman"/>
          <w:kern w:val="2"/>
          <w:sz w:val="24"/>
          <w:szCs w:val="24"/>
          <w:lang w:val="en-US" w:eastAsia="zh-CN" w:bidi="ar-SA"/>
        </w:rPr>
        <w:t>。</w:t>
      </w:r>
    </w:p>
    <w:p>
      <w:pPr>
        <w:pStyle w:val="2"/>
        <w:spacing w:line="360" w:lineRule="auto"/>
        <w:ind w:left="0" w:leftChars="0" w:right="0"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什邡104-1HF回注站建设工程于2022年10月2</w:t>
      </w:r>
      <w:bookmarkStart w:id="0" w:name="_GoBack"/>
      <w:bookmarkEnd w:id="0"/>
      <w:r>
        <w:rPr>
          <w:rFonts w:hint="eastAsia" w:ascii="Times New Roman" w:hAnsi="Times New Roman" w:eastAsia="宋体" w:cs="Times New Roman"/>
          <w:kern w:val="2"/>
          <w:sz w:val="24"/>
          <w:szCs w:val="24"/>
          <w:lang w:val="en-US" w:eastAsia="zh-CN" w:bidi="ar-SA"/>
        </w:rPr>
        <w:t>8日开工，2023年2月28日交工；2023年4月25日投入试运行。</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
          <w:sz w:val="24"/>
          <w:szCs w:val="24"/>
          <w:lang w:val="en-US" w:eastAsia="zh-CN" w:bidi="ar-SA"/>
        </w:rPr>
        <w:t>2023年7月委托四川中</w:t>
      </w:r>
      <w:r>
        <w:rPr>
          <w:rFonts w:hint="eastAsia" w:ascii="Times New Roman" w:hAnsi="Times New Roman" w:eastAsia="宋体" w:cs="Times New Roman"/>
          <w:bCs/>
          <w:color w:val="auto"/>
          <w:szCs w:val="21"/>
          <w:lang w:val="en-US" w:eastAsia="zh-CN"/>
        </w:rPr>
        <w:t>正源环保技术有限公司承担本工程竣工环境保护</w:t>
      </w:r>
      <w:r>
        <w:rPr>
          <w:rFonts w:hint="eastAsia" w:ascii="Times New Roman" w:hAnsi="Times New Roman" w:eastAsia="宋体" w:cs="Times New Roman"/>
          <w:kern w:val="24"/>
          <w:lang w:eastAsia="zh-CN"/>
        </w:rPr>
        <w:t>验收调查工作；202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7</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w:t>
      </w:r>
      <w:r>
        <w:rPr>
          <w:rFonts w:hint="eastAsia" w:ascii="Times New Roman" w:hAnsi="Times New Roman" w:eastAsia="宋体" w:cs="Times New Roman"/>
          <w:kern w:val="24"/>
          <w:lang w:val="en-US" w:eastAsia="zh-CN"/>
        </w:rPr>
        <w:t>行、管理及污染物排放进行了现场调查和基础资料的收集工作，2023年8月9日至10日组织了监测人</w:t>
      </w:r>
      <w:r>
        <w:rPr>
          <w:rFonts w:hint="eastAsia" w:ascii="Times New Roman" w:hAnsi="Times New Roman" w:eastAsia="宋体" w:cs="Times New Roman"/>
          <w:kern w:val="24"/>
          <w:lang w:eastAsia="zh-CN"/>
        </w:rPr>
        <w:t>员进行现场监测，并根据监测结果出具了验收检测报告，202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8</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编制完成了《什邡104-1HF</w:t>
      </w:r>
      <w:r>
        <w:rPr>
          <w:rFonts w:hint="default" w:ascii="Times New Roman" w:hAnsi="Times New Roman" w:eastAsia="宋体" w:cs="Times New Roman"/>
          <w:kern w:val="24"/>
          <w:lang w:val="en-US" w:eastAsia="zh-CN"/>
        </w:rPr>
        <w:t>回注站建设</w:t>
      </w:r>
      <w:r>
        <w:rPr>
          <w:rFonts w:hint="eastAsia" w:ascii="Times New Roman" w:hAnsi="Times New Roman" w:eastAsia="宋体" w:cs="Times New Roman"/>
          <w:kern w:val="24"/>
          <w:lang w:val="en-US" w:eastAsia="zh-CN"/>
        </w:rPr>
        <w:t>工程竣工环境保护验收调查报告》。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2023年9月1日，中国石油化工股份有限公司</w:t>
      </w:r>
      <w:r>
        <w:rPr>
          <w:rFonts w:hint="default" w:ascii="Times New Roman" w:hAnsi="Times New Roman" w:eastAsia="宋体" w:cs="Times New Roman"/>
          <w:kern w:val="24"/>
          <w:lang w:val="en-US" w:eastAsia="zh-CN"/>
        </w:rPr>
        <w:t>西南油气分公司</w:t>
      </w:r>
      <w:r>
        <w:rPr>
          <w:rFonts w:hint="eastAsia" w:ascii="Times New Roman" w:hAnsi="Times New Roman" w:eastAsia="宋体" w:cs="Times New Roman"/>
          <w:kern w:val="24"/>
          <w:lang w:val="en-US" w:eastAsia="zh-CN"/>
        </w:rPr>
        <w:t>采气一厂根据《什邡104-1HF</w:t>
      </w:r>
      <w:r>
        <w:rPr>
          <w:rFonts w:hint="default" w:ascii="Times New Roman" w:hAnsi="Times New Roman" w:eastAsia="宋体" w:cs="Times New Roman"/>
          <w:kern w:val="24"/>
          <w:lang w:val="en-US" w:eastAsia="zh-CN"/>
        </w:rPr>
        <w:t>回注站建设</w:t>
      </w:r>
      <w:r>
        <w:rPr>
          <w:rFonts w:hint="eastAsia" w:ascii="Times New Roman" w:hAnsi="Times New Roman" w:eastAsia="宋体" w:cs="Times New Roman"/>
          <w:kern w:val="24"/>
          <w:lang w:val="en-US" w:eastAsia="zh-CN"/>
        </w:rPr>
        <w:t>工程竣工环境保护验收调查报告》并对照《建设项目竣工环境保护验收暂行办法》，严格依照</w:t>
      </w:r>
      <w:r>
        <w:rPr>
          <w:rFonts w:hint="eastAsia" w:ascii="Times New Roman" w:hAnsi="Times New Roman" w:eastAsia="宋体" w:cs="Times New Roman"/>
          <w:kern w:val="24"/>
          <w:lang w:eastAsia="zh-CN"/>
        </w:rPr>
        <w:t>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什邡104-1HF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西南油气分公司</w:t>
      </w:r>
      <w:r>
        <w:rPr>
          <w:rFonts w:hint="eastAsia" w:ascii="Times New Roman" w:hAnsi="Times New Roman" w:eastAsia="宋体" w:cs="Times New Roman"/>
          <w:bCs/>
          <w:color w:val="auto"/>
          <w:szCs w:val="21"/>
          <w:lang w:val="en-US" w:eastAsia="zh-CN"/>
        </w:rPr>
        <w:t>采气一厂</w:t>
      </w:r>
      <w:r>
        <w:rPr>
          <w:rFonts w:hint="eastAsia" w:ascii="Times New Roman" w:hAnsi="Times New Roman" w:eastAsia="宋体" w:cs="Times New Roman"/>
          <w:kern w:val="24"/>
          <w:lang w:eastAsia="zh-CN"/>
        </w:rPr>
        <w:t>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西南油气分公</w:t>
      </w:r>
      <w:r>
        <w:rPr>
          <w:rFonts w:hint="default" w:ascii="Times New Roman" w:hAnsi="Times New Roman" w:cs="Times New Roman" w:eastAsiaTheme="minorEastAsia"/>
          <w:b w:val="0"/>
          <w:bCs/>
          <w:color w:val="auto"/>
          <w:kern w:val="2"/>
          <w:sz w:val="24"/>
          <w:szCs w:val="24"/>
          <w:lang w:val="en-US" w:eastAsia="zh-CN" w:bidi="ar-SA"/>
        </w:rPr>
        <w:t>司</w:t>
      </w:r>
      <w:r>
        <w:rPr>
          <w:rFonts w:hint="eastAsia" w:ascii="Times New Roman" w:hAnsi="Times New Roman" w:cs="Times New Roman" w:eastAsiaTheme="minorEastAsia"/>
          <w:b w:val="0"/>
          <w:bCs/>
          <w:color w:val="auto"/>
          <w:kern w:val="2"/>
          <w:sz w:val="24"/>
          <w:szCs w:val="24"/>
          <w:lang w:val="en-US" w:eastAsia="zh-CN" w:bidi="ar-SA"/>
        </w:rPr>
        <w:t>采气一厂制订了环境风险管理制度，编制了公司级《突发环境事件应急预案》，预案中明确了区域应急联动方案，并按照预案进行演练；站场设置了现场处置卡</w:t>
      </w:r>
      <w:r>
        <w:rPr>
          <w:rFonts w:hint="eastAsia" w:ascii="Times New Roman" w:hAnsi="Times New Roman" w:eastAsia="宋体" w:cs="Times New Roman"/>
          <w:kern w:val="24"/>
          <w:lang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w:t>
      </w:r>
      <w:r>
        <w:rPr>
          <w:rFonts w:hint="eastAsia" w:ascii="Times New Roman" w:hAnsi="Times New Roman" w:cs="Times New Roman" w:eastAsiaTheme="minorEastAsia"/>
          <w:b w:val="0"/>
          <w:bCs/>
          <w:color w:val="auto"/>
          <w:kern w:val="2"/>
          <w:sz w:val="24"/>
          <w:szCs w:val="24"/>
          <w:lang w:val="en-US" w:eastAsia="zh-CN" w:bidi="ar-SA"/>
        </w:rPr>
        <w:t>西南油气分公司制定的《西南石油局 西南油气分公司环境监测工作管理实施细则》（西南局〔2017〕151号）、《西南油气分公司环境应急监测和监护监测工作管理细则》（西南油气〔2018〕276号）相关规定，</w:t>
      </w:r>
      <w:r>
        <w:rPr>
          <w:rFonts w:hint="eastAsia" w:ascii="Times New Roman" w:hAnsi="Times New Roman" w:eastAsia="宋体" w:cs="Times New Roman"/>
          <w:kern w:val="24"/>
          <w:lang w:eastAsia="zh-CN"/>
        </w:rPr>
        <w:t>确保常规监测、应急监测、监护监测工作正常、有序、规范的开展。</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什邡104-1HF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什邡104-1HF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2"/>
          <w:sz w:val="24"/>
          <w:szCs w:val="24"/>
          <w:lang w:val="en-US" w:eastAsia="zh-CN" w:bidi="ar-SA"/>
        </w:rPr>
        <w:t>什邡104-1HF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w:t>
      </w:r>
      <w:r>
        <w:rPr>
          <w:rFonts w:hint="eastAsia" w:ascii="Times New Roman" w:hAnsi="Times New Roman" w:eastAsia="宋体" w:cs="Times New Roman"/>
          <w:kern w:val="24"/>
        </w:rPr>
        <w:t>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1587" w:footer="147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2680B82"/>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65634DF"/>
    <w:rsid w:val="39401EC6"/>
    <w:rsid w:val="397D56AF"/>
    <w:rsid w:val="3A514981"/>
    <w:rsid w:val="3B1E756F"/>
    <w:rsid w:val="3B25410B"/>
    <w:rsid w:val="3C595418"/>
    <w:rsid w:val="3C6A1D90"/>
    <w:rsid w:val="3CB70109"/>
    <w:rsid w:val="3D486241"/>
    <w:rsid w:val="3D505664"/>
    <w:rsid w:val="3D8904FE"/>
    <w:rsid w:val="3F0808C1"/>
    <w:rsid w:val="3F096780"/>
    <w:rsid w:val="3F4E11A1"/>
    <w:rsid w:val="405E25F9"/>
    <w:rsid w:val="42121AD8"/>
    <w:rsid w:val="424E0ED5"/>
    <w:rsid w:val="42607671"/>
    <w:rsid w:val="45014E6A"/>
    <w:rsid w:val="462D6F86"/>
    <w:rsid w:val="46A85016"/>
    <w:rsid w:val="47BA4EBC"/>
    <w:rsid w:val="48B2381D"/>
    <w:rsid w:val="496C4F21"/>
    <w:rsid w:val="4B0A16B8"/>
    <w:rsid w:val="4F0620D9"/>
    <w:rsid w:val="4FA368C2"/>
    <w:rsid w:val="50370C39"/>
    <w:rsid w:val="505B0B12"/>
    <w:rsid w:val="508E193C"/>
    <w:rsid w:val="50CE0907"/>
    <w:rsid w:val="52147B72"/>
    <w:rsid w:val="53BF0089"/>
    <w:rsid w:val="53EC4191"/>
    <w:rsid w:val="54085579"/>
    <w:rsid w:val="54525129"/>
    <w:rsid w:val="56623EDB"/>
    <w:rsid w:val="56A3300A"/>
    <w:rsid w:val="57A836C3"/>
    <w:rsid w:val="57BC0438"/>
    <w:rsid w:val="583B1EB6"/>
    <w:rsid w:val="58842533"/>
    <w:rsid w:val="58957766"/>
    <w:rsid w:val="589F765B"/>
    <w:rsid w:val="593D5DDD"/>
    <w:rsid w:val="5AD82EE0"/>
    <w:rsid w:val="5C1E7E07"/>
    <w:rsid w:val="5D4D2E97"/>
    <w:rsid w:val="5D9816AB"/>
    <w:rsid w:val="5DAF1A71"/>
    <w:rsid w:val="5DB07D94"/>
    <w:rsid w:val="5F466387"/>
    <w:rsid w:val="5F4D48F9"/>
    <w:rsid w:val="6044242D"/>
    <w:rsid w:val="614D784A"/>
    <w:rsid w:val="626152C6"/>
    <w:rsid w:val="6322479A"/>
    <w:rsid w:val="632B3E1A"/>
    <w:rsid w:val="63D67BC0"/>
    <w:rsid w:val="640F09C0"/>
    <w:rsid w:val="643676C4"/>
    <w:rsid w:val="64482786"/>
    <w:rsid w:val="64495BE9"/>
    <w:rsid w:val="646E0B8D"/>
    <w:rsid w:val="64947AFE"/>
    <w:rsid w:val="6509685E"/>
    <w:rsid w:val="65671B7C"/>
    <w:rsid w:val="669A148D"/>
    <w:rsid w:val="670617E6"/>
    <w:rsid w:val="678F54F2"/>
    <w:rsid w:val="6792650E"/>
    <w:rsid w:val="67EE4995"/>
    <w:rsid w:val="684A5AAE"/>
    <w:rsid w:val="6A8F3092"/>
    <w:rsid w:val="6A973121"/>
    <w:rsid w:val="6AE30506"/>
    <w:rsid w:val="6CF578B6"/>
    <w:rsid w:val="6D1C6768"/>
    <w:rsid w:val="6DAA1C81"/>
    <w:rsid w:val="6DAE323A"/>
    <w:rsid w:val="6E0252EB"/>
    <w:rsid w:val="6ED40650"/>
    <w:rsid w:val="6EF801BB"/>
    <w:rsid w:val="734A3325"/>
    <w:rsid w:val="747D6726"/>
    <w:rsid w:val="75C77F84"/>
    <w:rsid w:val="76811A95"/>
    <w:rsid w:val="77BC3595"/>
    <w:rsid w:val="78CA40E3"/>
    <w:rsid w:val="795A58D2"/>
    <w:rsid w:val="7C8131B9"/>
    <w:rsid w:val="7C9E6AC9"/>
    <w:rsid w:val="7D4E0BC4"/>
    <w:rsid w:val="7DAD29EB"/>
    <w:rsid w:val="7DD15C28"/>
    <w:rsid w:val="7EDD06CF"/>
    <w:rsid w:val="7F97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3</Pages>
  <Words>1848</Words>
  <Characters>2024</Characters>
  <Lines>15</Lines>
  <Paragraphs>4</Paragraphs>
  <TotalTime>0</TotalTime>
  <ScaleCrop>false</ScaleCrop>
  <LinksUpToDate>false</LinksUpToDate>
  <CharactersWithSpaces>2028</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2023-09-08T08:22:07Z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2B1F55CC852D4288B558D84F5C32E26D_13</vt:lpwstr>
  </property>
</Properties>
</file>